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32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КОРЫШЕВ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АЛЕКСАНДР СЕРГЕЕВИЧ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25 сентября 1990 года в городе Липецке. Проживает в Липецкой области, Липецком муниципальном округе, селе Воскресеновка.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слесарь механосборочных работ в 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бществе с ограниченной ответственностью «РОБОКОМ»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«Липецкое областное отделение политической партии «КОММУНИСТИЧЕСКАЯ ПАРТИЯ РОССИЙСКОЙ ФЕДЕРАЦИИ».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</w:t>
      </w: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«КОММУНИСТИЧЕСКАЯ ПАРТИЯ РОССИЙСКОЙ ФЕДЕРАЦИИ». </w:t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«РОБОКОМ»,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бщество</w:t>
      </w:r>
      <w:r>
        <w:rPr>
          <w:rFonts w:cs="Times New Roman" w:ascii="Times New Roman" w:hAnsi="Times New Roman"/>
          <w:caps w:val="false"/>
          <w:smallCaps w:val="false"/>
          <w:color w:val="333333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с ограниченной</w:t>
      </w:r>
      <w:r>
        <w:rPr>
          <w:rFonts w:cs="Times New Roman" w:ascii="Times New Roman" w:hAnsi="Times New Roman"/>
          <w:caps w:val="false"/>
          <w:smallCaps w:val="false"/>
          <w:color w:val="333333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ответственностью</w:t>
      </w:r>
      <w:r>
        <w:rPr>
          <w:rFonts w:cs="Times New Roman" w:ascii="Times New Roman" w:hAnsi="Times New Roman"/>
          <w:caps w:val="false"/>
          <w:smallCaps w:val="false"/>
          <w:color w:val="333333"/>
          <w:spacing w:val="0"/>
          <w:sz w:val="28"/>
          <w:szCs w:val="28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«Т-Капитал»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-1087443,76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земельный участок, Липецкая область, 3024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жилой дом, Липецкая область, 46,8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квартира, Липецкая область, 41,7 кв.м.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15 счетов, на общую сумму — 8088,63 руб.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start="1"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highlight w:val="none"/>
          <w:shd w:fill="FFFF00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Не указана сумма дохода  в виде процентов по вкладам в      </w:t>
      </w:r>
      <w:r>
        <w:rPr>
          <w:rFonts w:cs="Times New Roman" w:ascii="Times New Roman" w:hAnsi="Times New Roman"/>
          <w:b/>
          <w:bCs/>
          <w:sz w:val="28"/>
          <w:szCs w:val="28"/>
          <w:shd w:fill="FFFF00" w:val="clear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Публичном акционерном обществе Сбербанк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: </w:t>
      </w:r>
    </w:p>
    <w:p>
      <w:pPr>
        <w:pStyle w:val="Normal"/>
        <w:spacing w:lineRule="auto" w:line="276" w:before="0" w:after="160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60,33 руб. (сведения представлены УФНС России по Липецкой области).</w:t>
      </w:r>
    </w:p>
    <w:p>
      <w:pPr>
        <w:pStyle w:val="Normal"/>
        <w:spacing w:lineRule="auto" w:line="276" w:before="0" w:after="160"/>
        <w:ind w:firstLine="709"/>
        <w:jc w:val="both"/>
        <w:rPr>
          <w:b/>
          <w:bCs/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ценные бумаги:</w:t>
      </w:r>
    </w:p>
    <w:p>
      <w:pPr>
        <w:pStyle w:val="Normal"/>
        <w:spacing w:lineRule="auto" w:line="276" w:before="0" w:after="160"/>
        <w:ind w:firstLine="709"/>
        <w:jc w:val="both"/>
        <w:rPr>
          <w:bCs/>
          <w:color w:val="C9211E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  <w:shd w:fill="auto" w:val="clear"/>
        </w:rPr>
        <w:t>Акционерное общество "Управляющая компания "Первая", акция, 703,53 руб., 0.0128028 шт. (сведения представлены банком).</w:t>
      </w:r>
    </w:p>
    <w:sectPr>
      <w:type w:val="continuous"/>
      <w:pgSz w:w="11906" w:h="16838"/>
      <w:pgMar w:left="1701" w:right="850" w:gutter="0" w:header="0" w:top="1134" w:footer="0" w:bottom="1134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Application>LibreOffice/7.5.1.2$Windows_X86_64 LibreOffice_project/fcbaee479e84c6cd81291587d2ee68cba099e129</Application>
  <AppVersion>15.0000</AppVersion>
  <Pages>2</Pages>
  <Words>174</Words>
  <Characters>1262</Characters>
  <CharactersWithSpaces>1429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2025-09-04T14:16:59Z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